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Elapparater – energi og effekt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I skal bestemme effekten af mindst tre forskellige elapparater.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Vi bruger formlen </w:t>
      </w:r>
      <w:r w:rsidDel="00000000" w:rsidR="00000000" w:rsidRPr="00000000">
        <w:rPr>
          <w:i w:val="1"/>
          <w:rtl w:val="0"/>
        </w:rPr>
        <w:t xml:space="preserve">P = E/t</w:t>
      </w:r>
      <w:r w:rsidDel="00000000" w:rsidR="00000000" w:rsidRPr="00000000">
        <w:rPr>
          <w:rtl w:val="0"/>
        </w:rPr>
        <w:t xml:space="preserve">, hvor </w:t>
      </w:r>
      <w:r w:rsidDel="00000000" w:rsidR="00000000" w:rsidRPr="00000000">
        <w:rPr>
          <w:i w:val="1"/>
          <w:rtl w:val="0"/>
        </w:rPr>
        <w:t xml:space="preserve">P</w:t>
      </w:r>
      <w:r w:rsidDel="00000000" w:rsidR="00000000" w:rsidRPr="00000000">
        <w:rPr>
          <w:rtl w:val="0"/>
        </w:rPr>
        <w:t xml:space="preserve"> er effekten (måles i watt), </w:t>
      </w:r>
      <w:r w:rsidDel="00000000" w:rsidR="00000000" w:rsidRPr="00000000">
        <w:rPr>
          <w:i w:val="1"/>
          <w:rtl w:val="0"/>
        </w:rPr>
        <w:t xml:space="preserve">E</w:t>
      </w:r>
      <w:r w:rsidDel="00000000" w:rsidR="00000000" w:rsidRPr="00000000">
        <w:rPr>
          <w:rtl w:val="0"/>
        </w:rPr>
        <w:t xml:space="preserve"> er energien(måles i J eller kWH), og </w:t>
      </w:r>
      <w:r w:rsidDel="00000000" w:rsidR="00000000" w:rsidRPr="00000000">
        <w:rPr>
          <w:i w:val="1"/>
          <w:rtl w:val="0"/>
        </w:rPr>
        <w:t xml:space="preserve">t</w:t>
      </w:r>
      <w:r w:rsidDel="00000000" w:rsidR="00000000" w:rsidRPr="00000000">
        <w:rPr>
          <w:rtl w:val="0"/>
        </w:rPr>
        <w:t xml:space="preserve"> er tiden.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 skal altså måle energien som apparatet bruger og tiden. Derefter kan i udregne effektforbruget.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Udregn hvor meget 1 omgang svarer til i joule.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Mål hvor lang tid det tager at forbruge et passende antal omgange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Find effekten for hvert apparat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Hvilken type apparater har det højeste effektforbrug.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Hvilket apparat vil have det største energiforbrug i løbet af et år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Forklar forskellen mellem effekt og energi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text" w:horzAnchor="text" w:tblpX="0" w:tblpY="1"/>
        <w:tblW w:w="867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8"/>
        <w:gridCol w:w="1214"/>
        <w:gridCol w:w="1186"/>
        <w:gridCol w:w="1451"/>
        <w:gridCol w:w="1200"/>
        <w:gridCol w:w="1205"/>
        <w:gridCol w:w="1214"/>
        <w:tblGridChange w:id="0">
          <w:tblGrid>
            <w:gridCol w:w="1208"/>
            <w:gridCol w:w="1214"/>
            <w:gridCol w:w="1186"/>
            <w:gridCol w:w="1451"/>
            <w:gridCol w:w="1200"/>
            <w:gridCol w:w="1205"/>
            <w:gridCol w:w="121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Apparat</w:t>
            </w:r>
          </w:p>
        </w:tc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Antal omgange</w:t>
            </w:r>
          </w:p>
        </w:tc>
        <w:tc>
          <w:tcPr/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  <w:t xml:space="preserve">/s</w:t>
            </w:r>
          </w:p>
        </w:tc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  <w:t xml:space="preserve">/J</w:t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P</w:t>
            </w:r>
            <w:r w:rsidDel="00000000" w:rsidR="00000000" w:rsidRPr="00000000">
              <w:rPr>
                <w:rtl w:val="0"/>
              </w:rPr>
              <w:t xml:space="preserve">/W</w:t>
            </w:r>
          </w:p>
        </w:tc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Påtrykt</w:t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Effekt</w:t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Afvigelse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1895475</wp:posOffset>
            </wp:positionV>
            <wp:extent cx="2188800" cy="2700000"/>
            <wp:effectExtent b="0" l="0" r="0" t="0"/>
            <wp:wrapSquare wrapText="bothSides" distB="0" distT="0" distL="114300" distR="114300"/>
            <wp:docPr descr="Et billede, der indeholder kable, elektronik, indendørs, Elarbejde&#10;&#10;Automatisk genereret beskrivelse" id="1" name="image1.jpg"/>
            <a:graphic>
              <a:graphicData uri="http://schemas.openxmlformats.org/drawingml/2006/picture">
                <pic:pic>
                  <pic:nvPicPr>
                    <pic:cNvPr descr="Et billede, der indeholder kable, elektronik, indendørs, Elarbejde&#10;&#10;Automatisk genereret beskrivelse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88800" cy="2700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Note: Vi bruger de gamle elmålere – de har den fordel at man kan få en fornemmelse af effekten ved at se hvor hurtigt hjulet drejer rundt.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Man kan også bruge en energimåler, hvor man aflæser effekten direkte, men så forsvinder noget af forståelsen for sammenhængen mellem effekt og energi.</w:t>
      </w:r>
    </w:p>
    <w:sectPr>
      <w:pgSz w:h="16838" w:w="11906" w:orient="portrait"/>
      <w:pgMar w:bottom="1701" w:top="1701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da-DK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8HjOa638Ve6Q1/d6GzSwi0sDvAA==">CgMxLjA4AHIhMWRRazNpYy1DbE0tVVR1bDkyYXNIRWtSZlcxRC1qbTNp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